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73" w:rsidRPr="00611712" w:rsidRDefault="002C3B73" w:rsidP="002C3B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1712">
        <w:rPr>
          <w:rFonts w:ascii="Times New Roman" w:hAnsi="Times New Roman"/>
          <w:b/>
          <w:sz w:val="28"/>
          <w:szCs w:val="28"/>
        </w:rPr>
        <w:t>Уровень удовлетворенности родителей</w:t>
      </w:r>
    </w:p>
    <w:p w:rsidR="002C3B73" w:rsidRPr="00611712" w:rsidRDefault="002C3B73" w:rsidP="002C3B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1712">
        <w:rPr>
          <w:rFonts w:ascii="Times New Roman" w:hAnsi="Times New Roman"/>
          <w:b/>
          <w:sz w:val="28"/>
          <w:szCs w:val="28"/>
        </w:rPr>
        <w:t xml:space="preserve">работой </w:t>
      </w:r>
      <w:r w:rsidR="00927659">
        <w:rPr>
          <w:rFonts w:ascii="Times New Roman" w:hAnsi="Times New Roman"/>
          <w:b/>
          <w:sz w:val="28"/>
          <w:szCs w:val="28"/>
        </w:rPr>
        <w:t>учителя русского языка и литературы</w:t>
      </w:r>
    </w:p>
    <w:p w:rsidR="002C3B73" w:rsidRPr="00611712" w:rsidRDefault="002C3B73" w:rsidP="002C3B73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2C3B73" w:rsidRPr="00611712" w:rsidRDefault="002C3B73" w:rsidP="002C3B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17907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3B73" w:rsidRPr="00927659" w:rsidRDefault="002C3B73" w:rsidP="002C3B73">
      <w:pPr>
        <w:pStyle w:val="a3"/>
        <w:rPr>
          <w:rFonts w:ascii="Times New Roman" w:hAnsi="Times New Roman"/>
          <w:sz w:val="24"/>
          <w:szCs w:val="24"/>
        </w:rPr>
      </w:pPr>
      <w:r w:rsidRPr="00611712">
        <w:rPr>
          <w:rFonts w:ascii="Times New Roman" w:hAnsi="Times New Roman"/>
          <w:sz w:val="28"/>
          <w:szCs w:val="28"/>
        </w:rPr>
        <w:tab/>
      </w:r>
    </w:p>
    <w:p w:rsidR="002C3B73" w:rsidRPr="00927659" w:rsidRDefault="002C3B73" w:rsidP="002C3B73">
      <w:pPr>
        <w:pStyle w:val="a3"/>
        <w:rPr>
          <w:rFonts w:ascii="Times New Roman" w:hAnsi="Times New Roman"/>
          <w:sz w:val="24"/>
          <w:szCs w:val="24"/>
        </w:rPr>
      </w:pPr>
      <w:r w:rsidRPr="00927659">
        <w:rPr>
          <w:rFonts w:ascii="Times New Roman" w:hAnsi="Times New Roman"/>
          <w:sz w:val="24"/>
          <w:szCs w:val="24"/>
        </w:rPr>
        <w:t xml:space="preserve">       Диаграмма результатов изучения удовлетворенности родителей работой уч</w:t>
      </w:r>
      <w:r w:rsidR="00927659" w:rsidRPr="00927659">
        <w:rPr>
          <w:rFonts w:ascii="Times New Roman" w:hAnsi="Times New Roman"/>
          <w:sz w:val="24"/>
          <w:szCs w:val="24"/>
        </w:rPr>
        <w:t>ителя русского языка и литературы</w:t>
      </w:r>
      <w:r w:rsidRPr="00927659">
        <w:rPr>
          <w:rFonts w:ascii="Times New Roman" w:hAnsi="Times New Roman"/>
          <w:sz w:val="24"/>
          <w:szCs w:val="24"/>
        </w:rPr>
        <w:t xml:space="preserve"> </w:t>
      </w:r>
    </w:p>
    <w:p w:rsidR="002C3B73" w:rsidRPr="00611712" w:rsidRDefault="00927659" w:rsidP="002C3B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8.75pt;margin-top:5.7pt;width:63pt;height:18pt;z-index:251656704" stroked="f">
            <v:textbox style="mso-next-textbox:#_x0000_s1028">
              <w:txbxContent>
                <w:p w:rsidR="002C3B73" w:rsidRDefault="002C3B73" w:rsidP="002C3B73">
                  <w:pPr>
                    <w:jc w:val="center"/>
                  </w:pPr>
                  <w:r>
                    <w:t>высокий</w:t>
                  </w:r>
                </w:p>
              </w:txbxContent>
            </v:textbox>
          </v:shape>
        </w:pict>
      </w:r>
      <w:r w:rsidR="002C3B7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1905</wp:posOffset>
            </wp:positionV>
            <wp:extent cx="4686300" cy="2209800"/>
            <wp:effectExtent l="0" t="0" r="0" b="0"/>
            <wp:wrapNone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C3B73" w:rsidRPr="00611712" w:rsidRDefault="002C3B73" w:rsidP="002C3B73">
      <w:pPr>
        <w:pStyle w:val="a3"/>
        <w:rPr>
          <w:rFonts w:ascii="Times New Roman" w:hAnsi="Times New Roman"/>
          <w:sz w:val="28"/>
          <w:szCs w:val="28"/>
        </w:rPr>
      </w:pPr>
    </w:p>
    <w:p w:rsidR="002C3B73" w:rsidRPr="00611712" w:rsidRDefault="00927659" w:rsidP="002C3B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margin-left:-18.75pt;margin-top:14.75pt;width:63pt;height:18pt;z-index:251657728" stroked="f">
            <v:textbox style="mso-next-textbox:#_x0000_s1027">
              <w:txbxContent>
                <w:p w:rsidR="002C3B73" w:rsidRDefault="002C3B73" w:rsidP="002C3B73">
                  <w:pPr>
                    <w:jc w:val="center"/>
                  </w:pPr>
                  <w:r>
                    <w:t>средний</w:t>
                  </w:r>
                </w:p>
              </w:txbxContent>
            </v:textbox>
          </v:shape>
        </w:pict>
      </w:r>
    </w:p>
    <w:p w:rsidR="002C3B73" w:rsidRPr="00611712" w:rsidRDefault="002C3B73" w:rsidP="002C3B73">
      <w:pPr>
        <w:pStyle w:val="a3"/>
        <w:rPr>
          <w:rFonts w:ascii="Times New Roman" w:hAnsi="Times New Roman"/>
          <w:sz w:val="28"/>
          <w:szCs w:val="28"/>
        </w:rPr>
      </w:pPr>
    </w:p>
    <w:p w:rsidR="002C3B73" w:rsidRPr="00611712" w:rsidRDefault="002C3B73" w:rsidP="002C3B73">
      <w:pPr>
        <w:pStyle w:val="a3"/>
        <w:rPr>
          <w:rFonts w:ascii="Times New Roman" w:hAnsi="Times New Roman"/>
          <w:sz w:val="28"/>
          <w:szCs w:val="28"/>
        </w:rPr>
      </w:pPr>
    </w:p>
    <w:p w:rsidR="002C3B73" w:rsidRPr="00611712" w:rsidRDefault="00927659" w:rsidP="002C3B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6" type="#_x0000_t202" style="position:absolute;margin-left:-13.5pt;margin-top:9.2pt;width:54pt;height:18pt;z-index:251659776" stroked="f">
            <v:textbox style="mso-next-textbox:#_x0000_s1026">
              <w:txbxContent>
                <w:p w:rsidR="002C3B73" w:rsidRPr="008139D5" w:rsidRDefault="002C3B73" w:rsidP="002C3B73">
                  <w:pPr>
                    <w:jc w:val="center"/>
                  </w:pPr>
                  <w:r>
                    <w:t>низкий</w:t>
                  </w:r>
                </w:p>
              </w:txbxContent>
            </v:textbox>
          </v:shape>
        </w:pict>
      </w:r>
    </w:p>
    <w:p w:rsidR="002C3B73" w:rsidRPr="00611712" w:rsidRDefault="002C3B73" w:rsidP="002C3B73">
      <w:pPr>
        <w:pStyle w:val="a3"/>
        <w:rPr>
          <w:rFonts w:ascii="Times New Roman" w:hAnsi="Times New Roman"/>
          <w:sz w:val="28"/>
          <w:szCs w:val="28"/>
        </w:rPr>
      </w:pPr>
    </w:p>
    <w:p w:rsidR="002C3B73" w:rsidRPr="00611712" w:rsidRDefault="002C3B73" w:rsidP="002C3B73">
      <w:pPr>
        <w:pStyle w:val="a3"/>
        <w:rPr>
          <w:rFonts w:ascii="Times New Roman" w:hAnsi="Times New Roman"/>
          <w:sz w:val="28"/>
          <w:szCs w:val="28"/>
        </w:rPr>
      </w:pPr>
    </w:p>
    <w:p w:rsidR="002C3B73" w:rsidRDefault="002C3B73" w:rsidP="002C3B73">
      <w:pPr>
        <w:pStyle w:val="a3"/>
        <w:rPr>
          <w:rFonts w:ascii="Times New Roman" w:hAnsi="Times New Roman"/>
          <w:sz w:val="28"/>
          <w:szCs w:val="28"/>
        </w:rPr>
      </w:pPr>
    </w:p>
    <w:p w:rsidR="002C3B73" w:rsidRDefault="002C3B73" w:rsidP="002C3B73">
      <w:pPr>
        <w:pStyle w:val="a3"/>
        <w:rPr>
          <w:rFonts w:ascii="Times New Roman" w:hAnsi="Times New Roman"/>
          <w:sz w:val="28"/>
          <w:szCs w:val="28"/>
        </w:rPr>
      </w:pPr>
    </w:p>
    <w:p w:rsidR="002C3B73" w:rsidRDefault="002C3B73" w:rsidP="002C3B73">
      <w:pPr>
        <w:pStyle w:val="a3"/>
        <w:rPr>
          <w:rFonts w:ascii="Times New Roman" w:hAnsi="Times New Roman"/>
          <w:sz w:val="28"/>
          <w:szCs w:val="28"/>
        </w:rPr>
      </w:pPr>
    </w:p>
    <w:p w:rsidR="002C3B73" w:rsidRPr="00927659" w:rsidRDefault="002C3B73" w:rsidP="002C3B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27659">
        <w:rPr>
          <w:rFonts w:ascii="Times New Roman" w:hAnsi="Times New Roman"/>
          <w:sz w:val="28"/>
          <w:szCs w:val="28"/>
        </w:rPr>
        <w:t xml:space="preserve"> </w:t>
      </w:r>
      <w:r w:rsidR="00927659" w:rsidRPr="00927659">
        <w:rPr>
          <w:rFonts w:ascii="Times New Roman" w:hAnsi="Times New Roman"/>
          <w:sz w:val="24"/>
          <w:szCs w:val="24"/>
        </w:rPr>
        <w:t>М</w:t>
      </w:r>
      <w:r w:rsidRPr="00927659">
        <w:rPr>
          <w:rFonts w:ascii="Times New Roman" w:hAnsi="Times New Roman"/>
          <w:sz w:val="24"/>
          <w:szCs w:val="24"/>
        </w:rPr>
        <w:t xml:space="preserve">ожно сделать вывод, что степень удовлетворенности родителей работой педагога является достаточно </w:t>
      </w:r>
      <w:proofErr w:type="gramStart"/>
      <w:r w:rsidRPr="00927659">
        <w:rPr>
          <w:rFonts w:ascii="Times New Roman" w:hAnsi="Times New Roman"/>
          <w:sz w:val="24"/>
          <w:szCs w:val="24"/>
        </w:rPr>
        <w:t>высокой,  прослеживается</w:t>
      </w:r>
      <w:proofErr w:type="gramEnd"/>
      <w:r w:rsidRPr="00927659">
        <w:rPr>
          <w:rFonts w:ascii="Times New Roman" w:hAnsi="Times New Roman"/>
          <w:sz w:val="24"/>
          <w:szCs w:val="24"/>
        </w:rPr>
        <w:t xml:space="preserve"> положительная динамика в изменении этого показателя за три года. </w:t>
      </w:r>
    </w:p>
    <w:p w:rsidR="002C3B73" w:rsidRDefault="002C3B73" w:rsidP="002C3B73">
      <w:pPr>
        <w:rPr>
          <w:sz w:val="28"/>
          <w:szCs w:val="28"/>
        </w:rPr>
      </w:pPr>
    </w:p>
    <w:p w:rsidR="002C3B73" w:rsidRDefault="002C3B73" w:rsidP="002C3B73">
      <w:pPr>
        <w:rPr>
          <w:sz w:val="28"/>
          <w:szCs w:val="28"/>
        </w:rPr>
      </w:pPr>
    </w:p>
    <w:p w:rsidR="002C3B73" w:rsidRDefault="002C3B73" w:rsidP="00E151CA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E151CA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2C3B73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2C3B73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2C3B73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2C3B73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2C3B73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2C3B73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2C3B73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2C3B73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2C3B7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3B73" w:rsidRDefault="002C3B73" w:rsidP="002C3B7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3B73" w:rsidRPr="00927659" w:rsidRDefault="002C3B73" w:rsidP="002C3B7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2765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Анкетирование </w:t>
      </w:r>
      <w:proofErr w:type="gramStart"/>
      <w:r w:rsidRPr="00927659">
        <w:rPr>
          <w:rFonts w:ascii="Times New Roman" w:hAnsi="Times New Roman"/>
          <w:b/>
          <w:i/>
          <w:sz w:val="28"/>
          <w:szCs w:val="28"/>
          <w:u w:val="single"/>
        </w:rPr>
        <w:t>родителей</w:t>
      </w:r>
      <w:proofErr w:type="gramEnd"/>
      <w:r w:rsidRPr="00927659">
        <w:rPr>
          <w:rFonts w:ascii="Times New Roman" w:hAnsi="Times New Roman"/>
          <w:b/>
          <w:i/>
          <w:sz w:val="28"/>
          <w:szCs w:val="28"/>
          <w:u w:val="single"/>
        </w:rPr>
        <w:t xml:space="preserve"> обучающихся </w:t>
      </w:r>
      <w:r w:rsidR="00927659" w:rsidRPr="00927659">
        <w:rPr>
          <w:rFonts w:ascii="Times New Roman" w:hAnsi="Times New Roman"/>
          <w:b/>
          <w:i/>
          <w:sz w:val="28"/>
          <w:szCs w:val="28"/>
          <w:u w:val="single"/>
        </w:rPr>
        <w:t>5,8,10</w:t>
      </w:r>
      <w:r w:rsidRPr="00927659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классов</w:t>
      </w:r>
    </w:p>
    <w:p w:rsidR="00927659" w:rsidRPr="00927659" w:rsidRDefault="002C3B73" w:rsidP="00927659">
      <w:pPr>
        <w:tabs>
          <w:tab w:val="left" w:pos="37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7659">
        <w:rPr>
          <w:rFonts w:ascii="Times New Roman" w:hAnsi="Times New Roman"/>
          <w:sz w:val="24"/>
          <w:szCs w:val="24"/>
        </w:rPr>
        <w:t xml:space="preserve">Данная анкета </w:t>
      </w:r>
      <w:proofErr w:type="gramStart"/>
      <w:r w:rsidRPr="00927659">
        <w:rPr>
          <w:rFonts w:ascii="Times New Roman" w:hAnsi="Times New Roman"/>
          <w:sz w:val="24"/>
          <w:szCs w:val="24"/>
        </w:rPr>
        <w:t>предназначена  для</w:t>
      </w:r>
      <w:proofErr w:type="gramEnd"/>
      <w:r w:rsidRPr="00927659">
        <w:rPr>
          <w:rFonts w:ascii="Times New Roman" w:hAnsi="Times New Roman"/>
          <w:sz w:val="24"/>
          <w:szCs w:val="24"/>
        </w:rPr>
        <w:t xml:space="preserve"> оценки трех компонентов в деятельности учителя:</w:t>
      </w:r>
    </w:p>
    <w:p w:rsidR="00927659" w:rsidRPr="00927659" w:rsidRDefault="002C3B73" w:rsidP="00927659">
      <w:pPr>
        <w:tabs>
          <w:tab w:val="left" w:pos="37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7659">
        <w:rPr>
          <w:rFonts w:ascii="Times New Roman" w:hAnsi="Times New Roman"/>
          <w:sz w:val="24"/>
          <w:szCs w:val="24"/>
        </w:rPr>
        <w:t xml:space="preserve"> 1. </w:t>
      </w:r>
      <w:r w:rsidR="00927659" w:rsidRPr="00927659">
        <w:rPr>
          <w:rFonts w:ascii="Times New Roman" w:hAnsi="Times New Roman"/>
          <w:sz w:val="24"/>
          <w:szCs w:val="24"/>
        </w:rPr>
        <w:t>коммуникативного</w:t>
      </w:r>
      <w:r w:rsidR="00927659" w:rsidRPr="00927659">
        <w:rPr>
          <w:rFonts w:ascii="Times New Roman" w:hAnsi="Times New Roman"/>
          <w:sz w:val="24"/>
          <w:szCs w:val="24"/>
        </w:rPr>
        <w:t xml:space="preserve">   </w:t>
      </w:r>
      <w:r w:rsidRPr="009276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927659" w:rsidRPr="00927659">
        <w:rPr>
          <w:rFonts w:ascii="Times New Roman" w:hAnsi="Times New Roman"/>
          <w:sz w:val="24"/>
          <w:szCs w:val="24"/>
        </w:rPr>
        <w:t xml:space="preserve">     </w:t>
      </w:r>
    </w:p>
    <w:p w:rsidR="00927659" w:rsidRPr="00927659" w:rsidRDefault="002C3B73" w:rsidP="00927659">
      <w:pPr>
        <w:tabs>
          <w:tab w:val="left" w:pos="37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7659">
        <w:rPr>
          <w:rFonts w:ascii="Times New Roman" w:hAnsi="Times New Roman"/>
          <w:sz w:val="24"/>
          <w:szCs w:val="24"/>
        </w:rPr>
        <w:t xml:space="preserve">2. </w:t>
      </w:r>
      <w:r w:rsidR="00927659" w:rsidRPr="00927659">
        <w:rPr>
          <w:rFonts w:ascii="Times New Roman" w:hAnsi="Times New Roman"/>
          <w:sz w:val="24"/>
          <w:szCs w:val="24"/>
        </w:rPr>
        <w:t>организационно – мотивационного</w:t>
      </w:r>
    </w:p>
    <w:p w:rsidR="00927659" w:rsidRPr="00927659" w:rsidRDefault="002C3B73" w:rsidP="00927659">
      <w:pPr>
        <w:tabs>
          <w:tab w:val="left" w:pos="37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7659">
        <w:rPr>
          <w:rFonts w:ascii="Times New Roman" w:hAnsi="Times New Roman"/>
          <w:sz w:val="24"/>
          <w:szCs w:val="24"/>
        </w:rPr>
        <w:t>3.</w:t>
      </w:r>
      <w:r w:rsidR="00927659" w:rsidRPr="00927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659" w:rsidRPr="0092765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927659" w:rsidRPr="00927659">
        <w:rPr>
          <w:rFonts w:ascii="Times New Roman" w:hAnsi="Times New Roman"/>
          <w:sz w:val="24"/>
          <w:szCs w:val="24"/>
        </w:rPr>
        <w:t xml:space="preserve"> – методического</w:t>
      </w:r>
    </w:p>
    <w:p w:rsidR="002C3B73" w:rsidRPr="00927659" w:rsidRDefault="002C3B73" w:rsidP="002C3B73">
      <w:pPr>
        <w:tabs>
          <w:tab w:val="left" w:pos="3375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1"/>
        <w:gridCol w:w="5037"/>
      </w:tblGrid>
      <w:tr w:rsidR="002C3B73" w:rsidRPr="00FB5A6D" w:rsidTr="00214A3B">
        <w:trPr>
          <w:trHeight w:val="8160"/>
        </w:trPr>
        <w:tc>
          <w:tcPr>
            <w:tcW w:w="4971" w:type="dxa"/>
          </w:tcPr>
          <w:p w:rsidR="002C3B73" w:rsidRPr="00FB5A6D" w:rsidRDefault="002C3B73" w:rsidP="00214A3B">
            <w:pPr>
              <w:tabs>
                <w:tab w:val="left" w:pos="33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B5A6D">
              <w:rPr>
                <w:rFonts w:ascii="Times New Roman" w:hAnsi="Times New Roman"/>
                <w:sz w:val="28"/>
                <w:szCs w:val="28"/>
                <w:u w:val="single"/>
              </w:rPr>
              <w:t>Вопросы, адресованные</w:t>
            </w:r>
          </w:p>
          <w:p w:rsidR="002C3B73" w:rsidRPr="00FB5A6D" w:rsidRDefault="002C3B73" w:rsidP="00214A3B">
            <w:pPr>
              <w:tabs>
                <w:tab w:val="left" w:pos="33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A6D">
              <w:rPr>
                <w:rFonts w:ascii="Times New Roman" w:hAnsi="Times New Roman"/>
                <w:sz w:val="28"/>
                <w:szCs w:val="28"/>
                <w:u w:val="single"/>
              </w:rPr>
              <w:t>родителям:</w:t>
            </w:r>
          </w:p>
          <w:p w:rsidR="00927659" w:rsidRPr="00FB5A6D" w:rsidRDefault="00927659" w:rsidP="00927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A6D">
              <w:rPr>
                <w:rFonts w:ascii="Times New Roman" w:hAnsi="Times New Roman"/>
                <w:sz w:val="24"/>
                <w:szCs w:val="24"/>
              </w:rPr>
              <w:t>Учитель справедлив по отношению к моему ребенку.</w:t>
            </w:r>
          </w:p>
          <w:p w:rsidR="00927659" w:rsidRPr="00FB5A6D" w:rsidRDefault="00927659" w:rsidP="00927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A6D">
              <w:rPr>
                <w:rFonts w:ascii="Times New Roman" w:hAnsi="Times New Roman"/>
                <w:sz w:val="24"/>
                <w:szCs w:val="24"/>
              </w:rPr>
              <w:t>Я охотно беседую с учителем, он тактичен и доброжелателен.</w:t>
            </w:r>
          </w:p>
          <w:p w:rsidR="00927659" w:rsidRPr="00FB5A6D" w:rsidRDefault="00927659" w:rsidP="00927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A6D">
              <w:rPr>
                <w:rFonts w:ascii="Times New Roman" w:hAnsi="Times New Roman"/>
                <w:sz w:val="24"/>
                <w:szCs w:val="24"/>
              </w:rPr>
              <w:t>Я полностью доверяю учителю как хорошему воспитателю.</w:t>
            </w:r>
          </w:p>
          <w:p w:rsidR="002C3B73" w:rsidRPr="00FB5A6D" w:rsidRDefault="002C3B73" w:rsidP="00214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A6D">
              <w:rPr>
                <w:rFonts w:ascii="Times New Roman" w:hAnsi="Times New Roman"/>
                <w:sz w:val="24"/>
                <w:szCs w:val="24"/>
              </w:rPr>
              <w:t>Я охотно советуюсь с учителем по поводу проблем воспитания ребенка.</w:t>
            </w:r>
          </w:p>
          <w:p w:rsidR="002C3B73" w:rsidRPr="00FB5A6D" w:rsidRDefault="002C3B73" w:rsidP="00214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A6D">
              <w:rPr>
                <w:rFonts w:ascii="Times New Roman" w:hAnsi="Times New Roman"/>
                <w:sz w:val="24"/>
                <w:szCs w:val="24"/>
              </w:rPr>
              <w:t>Я узнаю много нового о возрастных и психологических особенностях моего ребенка из бесед с учителем.</w:t>
            </w:r>
          </w:p>
          <w:p w:rsidR="002C3B73" w:rsidRPr="00FB5A6D" w:rsidRDefault="002C3B73" w:rsidP="00214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A6D">
              <w:rPr>
                <w:rFonts w:ascii="Times New Roman" w:hAnsi="Times New Roman"/>
                <w:sz w:val="24"/>
                <w:szCs w:val="24"/>
              </w:rPr>
              <w:t>Учитель рассказывает о рациональных приемах подготовки домашних заданий, требованиях к ним.</w:t>
            </w:r>
          </w:p>
          <w:p w:rsidR="002C3B73" w:rsidRPr="00FB5A6D" w:rsidRDefault="002C3B73" w:rsidP="00214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A6D">
              <w:rPr>
                <w:rFonts w:ascii="Times New Roman" w:hAnsi="Times New Roman"/>
                <w:sz w:val="24"/>
                <w:szCs w:val="24"/>
              </w:rPr>
              <w:t>Мнение учителя очень важно для моего ребенка. Дома ребенок говорит мне о педагоге уважительно.</w:t>
            </w:r>
          </w:p>
          <w:p w:rsidR="002C3B73" w:rsidRPr="00FB5A6D" w:rsidRDefault="002C3B73" w:rsidP="00214A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A6D">
              <w:rPr>
                <w:rFonts w:ascii="Times New Roman" w:hAnsi="Times New Roman"/>
                <w:sz w:val="24"/>
                <w:szCs w:val="24"/>
              </w:rPr>
              <w:t>Я могу поделиться с учителем своими семейными проблемами</w:t>
            </w:r>
            <w:r w:rsidRPr="00FB5A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37" w:type="dxa"/>
          </w:tcPr>
          <w:p w:rsidR="002C3B73" w:rsidRPr="00FB5A6D" w:rsidRDefault="002C3B73" w:rsidP="00214A3B">
            <w:pPr>
              <w:tabs>
                <w:tab w:val="left" w:pos="337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38475" cy="3248025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2C3B73" w:rsidRDefault="002C3B73" w:rsidP="002C3B73">
      <w:pPr>
        <w:tabs>
          <w:tab w:val="left" w:pos="3375"/>
        </w:tabs>
        <w:rPr>
          <w:rFonts w:ascii="Times New Roman" w:hAnsi="Times New Roman"/>
          <w:sz w:val="28"/>
          <w:szCs w:val="28"/>
        </w:rPr>
      </w:pPr>
    </w:p>
    <w:p w:rsidR="002C3B73" w:rsidRPr="00210B5B" w:rsidRDefault="002C3B73" w:rsidP="002C3B73">
      <w:pPr>
        <w:tabs>
          <w:tab w:val="left" w:pos="3375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Вывод</w:t>
      </w:r>
      <w:r w:rsidRPr="00210B5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927659">
        <w:rPr>
          <w:rFonts w:ascii="Times New Roman" w:hAnsi="Times New Roman"/>
          <w:sz w:val="24"/>
          <w:szCs w:val="24"/>
        </w:rPr>
        <w:t xml:space="preserve">Из диаграммы, построенной по сводной ведомости анкетирования, видно, что учитель в должной мере обладает данными компонентами педагогической деятельности. </w:t>
      </w:r>
      <w:bookmarkStart w:id="0" w:name="_GoBack"/>
      <w:bookmarkEnd w:id="0"/>
      <w:r w:rsidRPr="00927659">
        <w:rPr>
          <w:rFonts w:ascii="Times New Roman" w:hAnsi="Times New Roman"/>
          <w:sz w:val="24"/>
          <w:szCs w:val="24"/>
        </w:rPr>
        <w:t>Наблюдается рост профессионального мастерства.</w:t>
      </w:r>
      <w:r w:rsidRPr="00210B5B">
        <w:rPr>
          <w:rFonts w:ascii="Times New Roman" w:hAnsi="Times New Roman"/>
          <w:sz w:val="28"/>
          <w:szCs w:val="28"/>
        </w:rPr>
        <w:tab/>
        <w:t xml:space="preserve"> </w:t>
      </w:r>
    </w:p>
    <w:p w:rsidR="002C3B73" w:rsidRDefault="002C3B73" w:rsidP="002C3B73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3B73" w:rsidRDefault="002C3B73" w:rsidP="004D447E">
      <w:pPr>
        <w:pStyle w:val="a3"/>
        <w:rPr>
          <w:rFonts w:ascii="Times New Roman" w:hAnsi="Times New Roman"/>
          <w:sz w:val="28"/>
          <w:szCs w:val="28"/>
        </w:rPr>
      </w:pPr>
    </w:p>
    <w:p w:rsidR="002C3B73" w:rsidRDefault="002C3B73" w:rsidP="00E151CA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03AA" w:rsidRDefault="002903AA"/>
    <w:sectPr w:rsidR="002903AA" w:rsidSect="00FF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95C"/>
    <w:multiLevelType w:val="hybridMultilevel"/>
    <w:tmpl w:val="E646945C"/>
    <w:lvl w:ilvl="0" w:tplc="F18638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B73"/>
    <w:rsid w:val="000F54E8"/>
    <w:rsid w:val="002903AA"/>
    <w:rsid w:val="002C3B73"/>
    <w:rsid w:val="00341215"/>
    <w:rsid w:val="004D447E"/>
    <w:rsid w:val="0078542C"/>
    <w:rsid w:val="00927659"/>
    <w:rsid w:val="00E151CA"/>
    <w:rsid w:val="00FB6796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6C5D6B4-4C89-4021-B744-031EF0EC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3B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C3B7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6"/>
      <c:hPercent val="47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062200956938183E-2"/>
          <c:y val="5.8823529411764714E-3"/>
          <c:w val="0.57894736842105254"/>
          <c:h val="0.805882352941176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Взаимопонимание</c:v>
                </c:pt>
              </c:strCache>
            </c:strRef>
          </c:tx>
          <c:spPr>
            <a:solidFill>
              <a:srgbClr val="9999FF"/>
            </a:solidFill>
            <a:ln w="115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013">
                <a:noFill/>
              </a:ln>
            </c:spPr>
            <c:txPr>
              <a:bodyPr/>
              <a:lstStyle/>
              <a:p>
                <a:pPr>
                  <a:defRPr sz="8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Доброжелательность</c:v>
                </c:pt>
              </c:strCache>
            </c:strRef>
          </c:tx>
          <c:spPr>
            <a:solidFill>
              <a:srgbClr val="993366"/>
            </a:solidFill>
            <a:ln w="115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013">
                <a:noFill/>
              </a:ln>
            </c:spPr>
            <c:txPr>
              <a:bodyPr/>
              <a:lstStyle/>
              <a:p>
                <a:pPr>
                  <a:defRPr sz="8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Справедливость</c:v>
                </c:pt>
              </c:strCache>
            </c:strRef>
          </c:tx>
          <c:spPr>
            <a:solidFill>
              <a:srgbClr val="FFFFCC"/>
            </a:solidFill>
            <a:ln w="115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013">
                <a:noFill/>
              </a:ln>
            </c:spPr>
            <c:txPr>
              <a:bodyPr/>
              <a:lstStyle/>
              <a:p>
                <a:pPr>
                  <a:defRPr sz="8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Учёт индивидуальных особенностей</c:v>
                </c:pt>
              </c:strCache>
            </c:strRef>
          </c:tx>
          <c:spPr>
            <a:solidFill>
              <a:srgbClr val="CCFFFF"/>
            </a:solidFill>
            <a:ln w="115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013">
                <a:noFill/>
              </a:ln>
            </c:spPr>
            <c:txPr>
              <a:bodyPr/>
              <a:lstStyle/>
              <a:p>
                <a:pPr>
                  <a:defRPr sz="8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Развитие учителем интереса к учёбе</c:v>
                </c:pt>
              </c:strCache>
            </c:strRef>
          </c:tx>
          <c:spPr>
            <a:solidFill>
              <a:srgbClr val="660066"/>
            </a:solidFill>
            <a:ln w="115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013">
                <a:noFill/>
              </a:ln>
            </c:spPr>
            <c:txPr>
              <a:bodyPr/>
              <a:lstStyle/>
              <a:p>
                <a:pPr>
                  <a:defRPr sz="8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Создание условий для ребёнка</c:v>
                </c:pt>
              </c:strCache>
            </c:strRef>
          </c:tx>
          <c:spPr>
            <a:solidFill>
              <a:srgbClr val="FF8080"/>
            </a:solidFill>
            <a:ln w="115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013">
                <a:noFill/>
              </a:ln>
            </c:spPr>
            <c:txPr>
              <a:bodyPr/>
              <a:lstStyle/>
              <a:p>
                <a:pPr>
                  <a:defRPr sz="8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0"/>
        <c:shape val="box"/>
        <c:axId val="98236808"/>
        <c:axId val="98237200"/>
        <c:axId val="0"/>
      </c:bar3DChart>
      <c:catAx>
        <c:axId val="982368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98237200"/>
        <c:crosses val="autoZero"/>
        <c:auto val="1"/>
        <c:lblAlgn val="ctr"/>
        <c:lblOffset val="100"/>
        <c:noMultiLvlLbl val="0"/>
      </c:catAx>
      <c:valAx>
        <c:axId val="98237200"/>
        <c:scaling>
          <c:orientation val="minMax"/>
        </c:scaling>
        <c:delete val="0"/>
        <c:axPos val="l"/>
        <c:majorGridlines>
          <c:spPr>
            <a:ln w="28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236808"/>
        <c:crosses val="autoZero"/>
        <c:crossBetween val="between"/>
      </c:valAx>
      <c:spPr>
        <a:noFill/>
        <a:ln w="23013">
          <a:noFill/>
        </a:ln>
      </c:spPr>
    </c:plotArea>
    <c:legend>
      <c:legendPos val="r"/>
      <c:layout/>
      <c:overlay val="0"/>
      <c:spPr>
        <a:noFill/>
        <a:ln w="2876">
          <a:solidFill>
            <a:srgbClr val="000000"/>
          </a:solidFill>
          <a:prstDash val="solid"/>
        </a:ln>
      </c:spPr>
      <c:txPr>
        <a:bodyPr/>
        <a:lstStyle/>
        <a:p>
          <a:pPr>
            <a:defRPr sz="74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1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717842323651463E-2"/>
          <c:y val="5.8558558558558467E-2"/>
          <c:w val="0.93153526970954359"/>
          <c:h val="0.77927927927928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2.5</c:v>
                </c:pt>
                <c:pt idx="2">
                  <c:v>2.7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2.5</c:v>
                </c:pt>
                <c:pt idx="1">
                  <c:v>2.6</c:v>
                </c:pt>
                <c:pt idx="2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2.6</c:v>
                </c:pt>
                <c:pt idx="1">
                  <c:v>2.7</c:v>
                </c:pt>
                <c:pt idx="2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239160"/>
        <c:axId val="135882216"/>
      </c:barChart>
      <c:catAx>
        <c:axId val="98239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882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8822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239160"/>
        <c:crosses val="autoZero"/>
        <c:crossBetween val="between"/>
        <c:min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112540192926044"/>
          <c:y val="6.0344827586206913E-2"/>
          <c:w val="0.81672025723472963"/>
          <c:h val="0.7413793103448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Лист1!$A$13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21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Лист1!$B$2:$B$9</c:f>
              <c:numCache>
                <c:formatCode>General</c:formatCode>
                <c:ptCount val="8"/>
                <c:pt idx="0">
                  <c:v>9.6</c:v>
                </c:pt>
                <c:pt idx="1">
                  <c:v>9.6</c:v>
                </c:pt>
                <c:pt idx="2">
                  <c:v>9.7000000000000011</c:v>
                </c:pt>
                <c:pt idx="3">
                  <c:v>9.8000000000000007</c:v>
                </c:pt>
                <c:pt idx="4">
                  <c:v>10</c:v>
                </c:pt>
                <c:pt idx="5">
                  <c:v>9.9</c:v>
                </c:pt>
                <c:pt idx="6">
                  <c:v>10</c:v>
                </c:pt>
                <c:pt idx="7">
                  <c:v>9.6</c:v>
                </c:pt>
              </c:numCache>
            </c:numRef>
          </c:val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21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Лист1!$C$2:$C$9</c:f>
              <c:numCache>
                <c:formatCode>General</c:formatCode>
                <c:ptCount val="8"/>
                <c:pt idx="0">
                  <c:v>9.7000000000000011</c:v>
                </c:pt>
                <c:pt idx="1">
                  <c:v>9.8000000000000007</c:v>
                </c:pt>
                <c:pt idx="2">
                  <c:v>9.9</c:v>
                </c:pt>
                <c:pt idx="3">
                  <c:v>9.9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9.8000000000000007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85744"/>
        <c:axId val="135883000"/>
      </c:barChart>
      <c:catAx>
        <c:axId val="13588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883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883000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885744"/>
        <c:crosses val="autoZero"/>
        <c:crossBetween val="between"/>
      </c:valAx>
      <c:spPr>
        <a:solidFill>
          <a:srgbClr val="C0C0C0"/>
        </a:solidFill>
        <a:ln w="1262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514469453376206"/>
          <c:y val="0.9224137466200405"/>
          <c:w val="0.30546623794212352"/>
          <c:h val="6.8965593802285313E-2"/>
        </c:manualLayout>
      </c:layout>
      <c:overlay val="0"/>
      <c:spPr>
        <a:solidFill>
          <a:srgbClr val="FFFFFF"/>
        </a:solidFill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6</cp:revision>
  <dcterms:created xsi:type="dcterms:W3CDTF">2016-10-31T13:51:00Z</dcterms:created>
  <dcterms:modified xsi:type="dcterms:W3CDTF">2016-12-25T14:08:00Z</dcterms:modified>
</cp:coreProperties>
</file>